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  <w: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казенное общеобразовательное учреждение</w:t>
      </w:r>
    </w:p>
    <w:p>
      <w:pPr>
        <w:pStyle w:val="para1"/>
        <w: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Средняя Общеобразовательная школа №9</w:t>
      </w:r>
    </w:p>
    <w:p>
      <w:pPr>
        <w:pStyle w:val="para1"/>
        <w:spacing/>
        <w:jc w:val="center"/>
        <w:rPr>
          <w:b/>
          <w:sz w:val="28"/>
        </w:rPr>
      </w:pPr>
      <w:r>
        <w:rPr>
          <w:rFonts w:ascii="Times New Roman" w:hAnsi="Times New Roman" w:cs="Times New Roman"/>
          <w:b/>
        </w:rPr>
        <w:t>г. Кизляр</w:t>
      </w:r>
      <w:r>
        <w:rPr>
          <w:b/>
          <w:sz w:val="28"/>
        </w:rPr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Утверждаю:</w:t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Директор МКОУ СОШ№ 9 г. Кизляр.</w:t>
      </w:r>
      <w:r>
        <w:rPr>
          <w:rFonts w:ascii="Times New Roman" w:hAnsi="Times New Roman" w:cs="Times New Roman"/>
          <w:b/>
          <w:sz w:val="28"/>
          <w:szCs w:val="24"/>
        </w:rPr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/ Лещенко Е.А./_________________</w:t>
      </w:r>
    </w:p>
    <w:p>
      <w:pPr>
        <w:spacing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</w:r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</w:pPr>
      <w:r/>
    </w:p>
    <w:p>
      <w:pPr>
        <w:pStyle w:val="para1"/>
        <w:spacing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sz w:val="44"/>
          <w:szCs w:val="24"/>
        </w:rPr>
        <w:t>План работы социального педагога</w:t>
      </w:r>
    </w:p>
    <w:p>
      <w:pPr>
        <w:pStyle w:val="para1"/>
        <w:spacing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sz w:val="44"/>
          <w:szCs w:val="24"/>
        </w:rPr>
        <w:t xml:space="preserve"> на 2019-2020 учебный год.</w:t>
      </w:r>
    </w:p>
    <w:p>
      <w:pPr>
        <w:pStyle w:val="para1"/>
        <w:spacing/>
        <w:jc w:val="center"/>
        <w:rPr>
          <w:rFonts w:ascii="Times New Roman" w:hAnsi="Times New Roman" w:cs="Times New Roman"/>
          <w:b/>
          <w:sz w:val="40"/>
          <w:szCs w:val="24"/>
        </w:rPr>
      </w:pPr>
      <w:r>
        <w:rPr>
          <w:rFonts w:ascii="Times New Roman" w:hAnsi="Times New Roman" w:cs="Times New Roman"/>
          <w:b/>
          <w:sz w:val="40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/>
      <w:bookmarkStart w:id="0" w:name="_GoBack"/>
      <w:bookmarkEnd w:id="0"/>
      <w:r/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Соц. Педагог МКОУ СОШ№ 9</w:t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Татарханова</w:t>
      </w:r>
      <w:r>
        <w:rPr>
          <w:rFonts w:ascii="Times New Roman" w:hAnsi="Times New Roman" w:cs="Times New Roman"/>
          <w:b/>
          <w:sz w:val="24"/>
          <w:szCs w:val="24"/>
        </w:rPr>
        <w:t xml:space="preserve"> З.Р.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2019 год.</w:t>
      </w:r>
    </w:p>
    <w:p>
      <w:pPr>
        <w:pStyle w:val="para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работы социального педагога на 2019- </w:t>
      </w:r>
      <w:r>
        <w:rPr>
          <w:rFonts w:ascii="Times New Roman" w:hAnsi="Times New Roman" w:cs="Times New Roman"/>
          <w:sz w:val="24"/>
          <w:szCs w:val="24"/>
        </w:rPr>
        <w:t xml:space="preserve">2020 учебный год составлен с учетом  выявленных проблем прошлого учебного года после анализа работы. 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анализа  проблем, необходимо активизировать работу по следующим направлениям: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Проведение профилактической работы с у</w:t>
      </w:r>
      <w:r>
        <w:rPr>
          <w:rFonts w:ascii="Times New Roman" w:hAnsi="Times New Roman" w:cs="Times New Roman"/>
          <w:sz w:val="24"/>
          <w:szCs w:val="24"/>
        </w:rPr>
        <w:t xml:space="preserve">чащимися школы, направленной на </w:t>
      </w:r>
      <w:r>
        <w:rPr>
          <w:rFonts w:ascii="Times New Roman" w:hAnsi="Times New Roman" w:cs="Times New Roman"/>
          <w:sz w:val="24"/>
          <w:szCs w:val="24"/>
        </w:rPr>
        <w:t>законопослушное поведение и повышение мотивации к обучению.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Проведение профилактической работы с родителями, направленной на повышение </w:t>
      </w:r>
      <w:r>
        <w:rPr>
          <w:rFonts w:ascii="Times New Roman" w:hAnsi="Times New Roman" w:cs="Times New Roman"/>
          <w:sz w:val="24"/>
          <w:szCs w:val="24"/>
        </w:rPr>
        <w:t>ответственности за воспитание и обучение своих детей, на повышение пр</w:t>
      </w:r>
      <w:r>
        <w:rPr>
          <w:rFonts w:ascii="Times New Roman" w:hAnsi="Times New Roman" w:cs="Times New Roman"/>
          <w:sz w:val="24"/>
          <w:szCs w:val="24"/>
        </w:rPr>
        <w:t xml:space="preserve">авовой   </w:t>
      </w:r>
      <w:r>
        <w:rPr>
          <w:rFonts w:ascii="Times New Roman" w:hAnsi="Times New Roman" w:cs="Times New Roman"/>
          <w:sz w:val="24"/>
          <w:szCs w:val="24"/>
        </w:rPr>
        <w:t>грамотности.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Выявление интересов и потребностей учащихся, трудностей и проблем, </w:t>
      </w:r>
      <w:r>
        <w:rPr>
          <w:rFonts w:ascii="Times New Roman" w:hAnsi="Times New Roman" w:cs="Times New Roman"/>
          <w:sz w:val="24"/>
          <w:szCs w:val="24"/>
        </w:rPr>
        <w:t>способствующих отклонению в поведении.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Своевременное оказание социальной помощи, поддержка учащихся и их семей, </w:t>
      </w:r>
      <w:r>
        <w:rPr>
          <w:rFonts w:ascii="Times New Roman" w:hAnsi="Times New Roman" w:cs="Times New Roman"/>
          <w:sz w:val="24"/>
          <w:szCs w:val="24"/>
        </w:rPr>
        <w:t>оказавшихся в ТЖС.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Принятие мер по снижению пропусков по неуважительной причине.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Профилактика асоциального поведения и правонарушений.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Профилактика ЗОЖ.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Координация взаимодействия учителей, родителей, специалистов социальных служб, </w:t>
      </w:r>
      <w:r>
        <w:rPr>
          <w:rFonts w:ascii="Times New Roman" w:hAnsi="Times New Roman" w:cs="Times New Roman"/>
          <w:sz w:val="24"/>
          <w:szCs w:val="24"/>
        </w:rPr>
        <w:t>представителей административных органов для ока</w:t>
      </w:r>
      <w:r>
        <w:rPr>
          <w:rFonts w:ascii="Times New Roman" w:hAnsi="Times New Roman" w:cs="Times New Roman"/>
          <w:sz w:val="24"/>
          <w:szCs w:val="24"/>
        </w:rPr>
        <w:t xml:space="preserve">зания социально-психологической </w:t>
      </w:r>
      <w:r>
        <w:rPr>
          <w:rFonts w:ascii="Times New Roman" w:hAnsi="Times New Roman" w:cs="Times New Roman"/>
          <w:sz w:val="24"/>
          <w:szCs w:val="24"/>
        </w:rPr>
        <w:t>помощи учащимся.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Социальная защита обучающихся, их развитие, воспитание, образования на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основе общечеловеческих ценностей, формирование у них соответствующих ценностных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ориентаций.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1.Комплексное решение проблемы профилактики безнадзорности и правонарушений </w:t>
      </w:r>
      <w:r>
        <w:rPr>
          <w:rFonts w:ascii="Times New Roman" w:hAnsi="Times New Roman" w:cs="Times New Roman"/>
          <w:sz w:val="24"/>
          <w:szCs w:val="24"/>
        </w:rPr>
        <w:t>подростков, их социальная реабилитация в современном обществе.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Проведение профилактической работы с родителями, направленной на повышение </w:t>
      </w:r>
      <w:r>
        <w:rPr>
          <w:rFonts w:ascii="Times New Roman" w:hAnsi="Times New Roman" w:cs="Times New Roman"/>
          <w:sz w:val="24"/>
          <w:szCs w:val="24"/>
        </w:rPr>
        <w:t>ответственности за воспитание и обучение сво</w:t>
      </w:r>
      <w:r>
        <w:rPr>
          <w:rFonts w:ascii="Times New Roman" w:hAnsi="Times New Roman" w:cs="Times New Roman"/>
          <w:sz w:val="24"/>
          <w:szCs w:val="24"/>
        </w:rPr>
        <w:t xml:space="preserve">их детей, на повышение правовой  </w:t>
      </w:r>
      <w:r>
        <w:rPr>
          <w:rFonts w:ascii="Times New Roman" w:hAnsi="Times New Roman" w:cs="Times New Roman"/>
          <w:sz w:val="24"/>
          <w:szCs w:val="24"/>
        </w:rPr>
        <w:t>грамотности.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Своевременное оказание социальной помощи, поддержка учащихся и их семей, </w:t>
      </w:r>
      <w:r>
        <w:rPr>
          <w:rFonts w:ascii="Times New Roman" w:hAnsi="Times New Roman" w:cs="Times New Roman"/>
          <w:sz w:val="24"/>
          <w:szCs w:val="24"/>
        </w:rPr>
        <w:t>оказавшихся в ТЖС, а также социальная защита детей</w:t>
      </w:r>
      <w:r>
        <w:rPr>
          <w:rFonts w:ascii="Times New Roman" w:hAnsi="Times New Roman" w:cs="Times New Roman"/>
          <w:sz w:val="24"/>
          <w:szCs w:val="24"/>
        </w:rPr>
        <w:t xml:space="preserve"> с ОВЗ и детей, находящихся под </w:t>
      </w:r>
      <w:r>
        <w:rPr>
          <w:rFonts w:ascii="Times New Roman" w:hAnsi="Times New Roman" w:cs="Times New Roman"/>
          <w:sz w:val="24"/>
          <w:szCs w:val="24"/>
        </w:rPr>
        <w:t>опекой.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Принятие мер по снижению пропусков по неуважительной причине.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Профилактика ЗОЖ.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Координация взаимодействия учителей, родителей, специалистов социальных служб, </w:t>
      </w:r>
      <w:r>
        <w:rPr>
          <w:rFonts w:ascii="Times New Roman" w:hAnsi="Times New Roman" w:cs="Times New Roman"/>
          <w:sz w:val="24"/>
          <w:szCs w:val="24"/>
        </w:rPr>
        <w:t>представителей административных органов для ока</w:t>
      </w:r>
      <w:r>
        <w:rPr>
          <w:rFonts w:ascii="Times New Roman" w:hAnsi="Times New Roman" w:cs="Times New Roman"/>
          <w:sz w:val="24"/>
          <w:szCs w:val="24"/>
        </w:rPr>
        <w:t xml:space="preserve">зания социально-психологической  </w:t>
      </w:r>
      <w:r>
        <w:rPr>
          <w:rFonts w:ascii="Times New Roman" w:hAnsi="Times New Roman" w:cs="Times New Roman"/>
          <w:sz w:val="24"/>
          <w:szCs w:val="24"/>
        </w:rPr>
        <w:t>помощи учащимся.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Механизмы реализации плана: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Анкетирование, тестирование, собеседования.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Индивидуальные беседы с детьми «группы риска» и </w:t>
      </w:r>
      <w:r>
        <w:rPr>
          <w:rFonts w:ascii="Times New Roman" w:hAnsi="Times New Roman" w:cs="Times New Roman"/>
          <w:sz w:val="24"/>
          <w:szCs w:val="24"/>
        </w:rPr>
        <w:t xml:space="preserve"> родителями</w:t>
      </w:r>
      <w:r>
        <w:rPr>
          <w:rFonts w:ascii="Times New Roman" w:hAnsi="Times New Roman" w:cs="Times New Roman"/>
          <w:sz w:val="24"/>
          <w:szCs w:val="24"/>
        </w:rPr>
        <w:t>Проведение классных</w:t>
      </w:r>
      <w:r>
        <w:rPr>
          <w:rFonts w:ascii="Times New Roman" w:hAnsi="Times New Roman" w:cs="Times New Roman"/>
          <w:sz w:val="24"/>
          <w:szCs w:val="24"/>
        </w:rPr>
        <w:t xml:space="preserve"> часов и родительских собраний;  </w:t>
      </w:r>
      <w:r>
        <w:rPr>
          <w:rFonts w:ascii="Times New Roman" w:hAnsi="Times New Roman" w:cs="Times New Roman"/>
          <w:sz w:val="24"/>
          <w:szCs w:val="24"/>
        </w:rPr>
        <w:t>Организация психолого-педагогических тренингов</w:t>
      </w:r>
      <w:r>
        <w:rPr>
          <w:rFonts w:ascii="Times New Roman" w:hAnsi="Times New Roman" w:cs="Times New Roman"/>
          <w:sz w:val="24"/>
          <w:szCs w:val="24"/>
        </w:rPr>
        <w:t>;Р</w:t>
      </w:r>
      <w:r>
        <w:rPr>
          <w:rFonts w:ascii="Times New Roman" w:hAnsi="Times New Roman" w:cs="Times New Roman"/>
          <w:sz w:val="24"/>
          <w:szCs w:val="24"/>
        </w:rPr>
        <w:t xml:space="preserve">абота Совета </w:t>
      </w:r>
      <w:r>
        <w:rPr>
          <w:rFonts w:ascii="Times New Roman" w:hAnsi="Times New Roman" w:cs="Times New Roman"/>
          <w:sz w:val="24"/>
          <w:szCs w:val="24"/>
        </w:rPr>
        <w:t xml:space="preserve">по профилактике правонарушений;  </w:t>
      </w:r>
      <w:r>
        <w:rPr>
          <w:rFonts w:ascii="Times New Roman" w:hAnsi="Times New Roman" w:cs="Times New Roman"/>
          <w:sz w:val="24"/>
          <w:szCs w:val="24"/>
        </w:rPr>
        <w:t>Работа поста ЗОЖ;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акций за здоровый образ жизни.  </w:t>
      </w:r>
      <w:r>
        <w:rPr>
          <w:rFonts w:ascii="Times New Roman" w:hAnsi="Times New Roman" w:cs="Times New Roman"/>
          <w:sz w:val="24"/>
          <w:szCs w:val="24"/>
        </w:rPr>
        <w:t>Совместные действия с общественными организациями, ПДН и КДН,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</w:r>
    </w:p>
    <w:p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Ожидаемый результат: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Снижение детей, состоящих на учете ПДК и КДН.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Снижения правонарушений, совершаемых детьми «группы риска»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Улучшение здоровья детей и родителей;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Формирование позитивного отношения к процессу обучения и рост мотивации к учебе.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Снижение факторов, провоцирующих аддитивное поведение подростков «группы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риска».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 социального педагога строится на нормативно-правовых документах: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Конвенция ООН о правах ребенка;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Семейный кодекс Российской Федерации;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РФ «Об основных гарантиях прав ребенка в Российской Федерации»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РФ «Об государственной поддержке молодежных и детских общественных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объединений»;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РФ «Об образовании»;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РФ «О правах ребенка»;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РД «О профилактике безнадзорности и правонарушений, несовершеннолетних</w:t>
      </w:r>
      <w:r>
        <w:rPr>
          <w:rFonts w:ascii="Times New Roman" w:hAnsi="Times New Roman" w:cs="Times New Roman"/>
          <w:sz w:val="24"/>
          <w:szCs w:val="24"/>
        </w:rPr>
        <w:t>.»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РД  «Об организации работы по опеке и п</w:t>
      </w:r>
      <w:r>
        <w:rPr>
          <w:rFonts w:ascii="Times New Roman" w:hAnsi="Times New Roman" w:cs="Times New Roman"/>
          <w:sz w:val="24"/>
          <w:szCs w:val="24"/>
        </w:rPr>
        <w:t>опечительству»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РД« О государственной молодежной пол</w:t>
      </w:r>
      <w:r>
        <w:rPr>
          <w:rFonts w:ascii="Times New Roman" w:hAnsi="Times New Roman" w:cs="Times New Roman"/>
          <w:sz w:val="24"/>
          <w:szCs w:val="24"/>
        </w:rPr>
        <w:t>итике»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 РД «О государственной поддержке летней занятости детей и подростков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школьного возраста в стационарных центрах и лагерях труда и отдыха</w:t>
      </w:r>
      <w:r>
        <w:rPr>
          <w:rFonts w:ascii="Times New Roman" w:hAnsi="Times New Roman" w:cs="Times New Roman"/>
          <w:sz w:val="24"/>
          <w:szCs w:val="24"/>
        </w:rPr>
        <w:t>»;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Программа о профилактике наркозависимости среди детей и подростков в ОУ,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Президентская программа по защите конституционных прав, свобод и законных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интересов лиц и организаций </w:t>
      </w:r>
      <w:r>
        <w:rPr>
          <w:rFonts w:ascii="Times New Roman" w:hAnsi="Times New Roman" w:cs="Times New Roman"/>
          <w:sz w:val="24"/>
          <w:szCs w:val="24"/>
        </w:rPr>
        <w:t>от преступных посягательств.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«Об организации всеобуча»;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«Об организации деятельности классного руководителя в ОУ»;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 же рядом Положений и Локальных актов (Положение о проведении рейдов по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профилактике безнадзорности среди несовершеннолетних, Положение об учете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неблагополучных семей, Положение о постановки на внутри школьный педагогический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учащихся школы и др.)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Приложение:</w:t>
      </w:r>
      <w:r>
        <w:rPr>
          <w:rFonts w:ascii="Times New Roman" w:hAnsi="Times New Roman" w:cs="Times New Roman"/>
          <w:sz w:val="24"/>
          <w:szCs w:val="24"/>
        </w:rPr>
        <w:t xml:space="preserve"> Календарный план работы социального педагога на 2018-2019 учебный год.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para2"/>
        <w:numPr>
          <w:ilvl w:val="0"/>
          <w:numId w:val="1"/>
        </w:numPr>
        <w:ind w:left="720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Диагностика. Создание банка данных.</w:t>
      </w:r>
    </w:p>
    <w:tbl>
      <w:tblPr>
        <w:tblStyle w:val="TableGrid"/>
        <w:name w:val="Таблица1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1"/>
        <w:gridCol w:w="4453"/>
        <w:gridCol w:w="3950"/>
        <w:gridCol w:w="1983"/>
      </w:tblGrid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Содержание</w:t>
            </w:r>
          </w:p>
        </w:tc>
        <w:tc>
          <w:tcPr>
            <w:tcW w:w="3950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Ответственный </w:t>
            </w:r>
          </w:p>
        </w:tc>
        <w:tc>
          <w:tcPr>
            <w:tcW w:w="198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Сроки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данных и оформление социального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паспорта школы.</w:t>
            </w:r>
          </w:p>
        </w:tc>
        <w:tc>
          <w:tcPr>
            <w:tcW w:w="3950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(8-11 классы) </w:t>
            </w:r>
          </w:p>
        </w:tc>
        <w:tc>
          <w:tcPr>
            <w:tcW w:w="1983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 09.19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обследования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жилищно-бытовых условий(1-11 классы) </w:t>
            </w:r>
          </w:p>
        </w:tc>
        <w:tc>
          <w:tcPr>
            <w:tcW w:w="3950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(8-11 классы) </w:t>
            </w:r>
          </w:p>
        </w:tc>
        <w:tc>
          <w:tcPr>
            <w:tcW w:w="1983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30. 09.2019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обучающихся «группы риска»,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подлежащих особому контролю внутри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школы(1-11 кл.)</w:t>
            </w:r>
          </w:p>
        </w:tc>
        <w:tc>
          <w:tcPr>
            <w:tcW w:w="3950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(8-11 классы) </w:t>
            </w:r>
          </w:p>
        </w:tc>
        <w:tc>
          <w:tcPr>
            <w:tcW w:w="19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15.09.19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семей, подлежащих особому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контролю внутри школы(1-11кл)</w:t>
            </w:r>
          </w:p>
        </w:tc>
        <w:tc>
          <w:tcPr>
            <w:tcW w:w="3950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(8-11 классы) </w:t>
            </w:r>
          </w:p>
        </w:tc>
        <w:tc>
          <w:tcPr>
            <w:tcW w:w="19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15.09.19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социальных паспортов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учащихся и семей, имеющих детей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«группы риска»</w:t>
            </w:r>
          </w:p>
        </w:tc>
        <w:tc>
          <w:tcPr>
            <w:tcW w:w="3950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педагог.</w:t>
            </w:r>
          </w:p>
        </w:tc>
        <w:tc>
          <w:tcPr>
            <w:tcW w:w="19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30.09.2019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банка данных на учащихся,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учете ВШУ, ПДН, КДН.</w:t>
            </w:r>
          </w:p>
        </w:tc>
        <w:tc>
          <w:tcPr>
            <w:tcW w:w="3950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педагог.</w:t>
            </w:r>
          </w:p>
        </w:tc>
        <w:tc>
          <w:tcPr>
            <w:tcW w:w="1983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5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отчета о работе по</w:t>
            </w:r>
          </w:p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профилактики правонарушений.</w:t>
            </w:r>
          </w:p>
        </w:tc>
        <w:tc>
          <w:tcPr>
            <w:tcW w:w="3950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педагог.</w:t>
            </w:r>
          </w:p>
        </w:tc>
        <w:tc>
          <w:tcPr>
            <w:tcW w:w="19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декабря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марта 20 мая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53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справки категории семей</w:t>
            </w:r>
          </w:p>
        </w:tc>
        <w:tc>
          <w:tcPr>
            <w:tcW w:w="3950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педагог.</w:t>
            </w:r>
          </w:p>
        </w:tc>
        <w:tc>
          <w:tcPr>
            <w:tcW w:w="1983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15.09.19</w:t>
            </w:r>
          </w:p>
        </w:tc>
      </w:tr>
      <w:tr>
        <w:trPr>
          <w:cantSplit w:val="0"/>
          <w:trHeight w:val="0" w:hRule="auto"/>
        </w:trPr>
        <w:tc>
          <w:tcPr>
            <w:tcW w:w="561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53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работы за год.</w:t>
            </w:r>
          </w:p>
        </w:tc>
        <w:tc>
          <w:tcPr>
            <w:tcW w:w="3950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педагог.</w:t>
            </w:r>
          </w:p>
        </w:tc>
        <w:tc>
          <w:tcPr>
            <w:tcW w:w="1983" w:type="dxa"/>
            <w:tmTcPr id="1577437886" protected="0"/>
          </w:tcPr>
          <w:p>
            <w:pPr>
              <w:pStyle w:val="para2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мая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Работа по профилактике правонарушений. Работа с учащимися асоциальногоповедения и с семьями, находящимися в социально-опасном положении. </w:t>
        <w:br w:type="textWrapping"/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Style w:val="TableGrid"/>
        <w:name w:val="Таблица2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4912"/>
        <w:gridCol w:w="3509"/>
        <w:gridCol w:w="1964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микросреды, условий жизни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ребенка, выявление интересов и проблем,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потребностей, причины отклоняющего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поведения и конфликтных ситуаций.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(8-11 классы) 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утверждение приказом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Совета по профилактике 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10.09.2019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ежедневного контроля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учета посещаемости и успеваемости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 «группы риска». Доведение итогов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сведения родителей и администрации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школы и Управления образования. 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классы.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за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четверть.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встреч со специалистами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здравоохранения, ОВД, психологи) для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профилактических бесед.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классы.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акций по плану ВР школы. 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занятости учащихся, детей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«группы риска» в кружки и секции.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классы. Соц.-педагог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учащихся асоциального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поведения, своевременная постановка их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ВШУ. 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классы.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на дому и составление актов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обследования жилищных условий детей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«группы риска» с привлечением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Родительского патруля.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классы.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педагогРодительский патруль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январьмарт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карт сопровождения на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детей, состоящих на учете ПДН и КДН.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 2 полугодие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индивидуальной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профилактической работы с учениками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«группы риска» (игры, беседы, занятия,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тренинги).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совместных рейдов к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учащимся асоциального поведения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 «группы риска» 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патруль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индивидуальных планов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с учащимися, состоящими на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профилактических учетах ПДН, КДН,ВШУ.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совместных планов работы с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инспектором ПДН, психологом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 Инспектор ПДН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социально-педагогической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по работе с учащимися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«группы риска»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Каждое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12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Профоринтационная работа с учащимися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классов</w:t>
            </w:r>
          </w:p>
        </w:tc>
        <w:tc>
          <w:tcPr>
            <w:tcW w:w="350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Работа по охране прав детства.</w:t>
      </w:r>
    </w:p>
    <w:tbl>
      <w:tblPr>
        <w:tblStyle w:val="TableGrid"/>
        <w:name w:val="Таблица3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4883"/>
        <w:gridCol w:w="3538"/>
        <w:gridCol w:w="1964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детей, оставшихся без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попечения родителей и детей-инвалидов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(1-11 классы)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каждого опекаемого на дому,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выявления проблем, и контроля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обследования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жилищно-бытовых условий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на бесплатное питание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успеваемости и посещаемости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опекаемых и инвалидов. 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интересов, и вовлечение 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кружковую деятельность опекаемых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детей-инвалидов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судебных разбирательствах 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защиту интересов ребенка и заседаниях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КДН и ЗП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педсоветах школы по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вопросам охраны прав детства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помощи детям из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малообеспеченных семей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летнего отдыха</w:t>
            </w:r>
          </w:p>
        </w:tc>
        <w:tc>
          <w:tcPr>
            <w:tcW w:w="353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 -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Работа по правовой грамотности. </w:t>
      </w:r>
    </w:p>
    <w:tbl>
      <w:tblPr>
        <w:tblStyle w:val="TableGrid"/>
        <w:name w:val="Таблица4"/>
        <w:tabOrder w:val="0"/>
        <w:jc w:val="left"/>
        <w:tblInd w:w="-289" w:type="dxa"/>
        <w:tblW w:w="10948" w:type="dxa"/>
        <w:tblLook w:val="04A0" w:firstRow="1" w:lastRow="0" w:firstColumn="1" w:lastColumn="0" w:noHBand="0" w:noVBand="1"/>
      </w:tblPr>
      <w:tblGrid>
        <w:gridCol w:w="562"/>
        <w:gridCol w:w="5165"/>
        <w:gridCol w:w="3257"/>
        <w:gridCol w:w="1964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65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257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6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 по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формированию правовой грамотности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 и их родителей.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класс «Права человека»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класс «Правила поведения в школе и на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улице»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класс «Поведение на переменах»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класс « Игра-путешествие «Имею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класс «Конвенция о правах ребенка»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класс « Ответственность и обязанности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несовершеннолетних»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– 8 класс «игра «Гражданином быть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обязан»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 игра «Право имею»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 класс игра Правовой лабиринт»</w:t>
            </w:r>
          </w:p>
        </w:tc>
        <w:tc>
          <w:tcPr>
            <w:tcW w:w="325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16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правовой игры «Мои права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обязанности» совместно с родителями.</w:t>
            </w:r>
          </w:p>
        </w:tc>
        <w:tc>
          <w:tcPr>
            <w:tcW w:w="325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16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всех правовых акциях года</w:t>
            </w:r>
          </w:p>
        </w:tc>
        <w:tc>
          <w:tcPr>
            <w:tcW w:w="325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акций.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/>
        <w:t xml:space="preserve">5. Работа с родителями. </w:t>
        <w:br w:type="textWrapping"/>
      </w:r>
    </w:p>
    <w:tbl>
      <w:tblPr>
        <w:tblStyle w:val="TableGrid"/>
        <w:name w:val="Таблица5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4883"/>
        <w:gridCol w:w="2976"/>
        <w:gridCol w:w="2526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976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526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Выступления на родительских собраниях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проблемам подросткового возраста: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Права и обязанности родителей по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воспитанию детей.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Исполнение ФЗ-120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защитить своего ребенка?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Проблемы Ваших детей в школе и дома.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профориентация школьника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летний отдых ваших детей</w:t>
            </w:r>
          </w:p>
        </w:tc>
        <w:tc>
          <w:tcPr>
            <w:tcW w:w="297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52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четверть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четверть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четверть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помощи в устранении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конфликтных ситуаций между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родителями и детьми</w:t>
            </w:r>
          </w:p>
        </w:tc>
        <w:tc>
          <w:tcPr>
            <w:tcW w:w="297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52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необходимости 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встреч родителей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специалистов на родительских собраниях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(медики, юристы, социальных служб) </w:t>
            </w:r>
          </w:p>
        </w:tc>
        <w:tc>
          <w:tcPr>
            <w:tcW w:w="297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52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представителей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родительской общественности в работу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Совета профилактики. Родительского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патруля. </w:t>
            </w:r>
          </w:p>
        </w:tc>
        <w:tc>
          <w:tcPr>
            <w:tcW w:w="297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руководителиСоциальный педагог</w:t>
            </w:r>
          </w:p>
        </w:tc>
        <w:tc>
          <w:tcPr>
            <w:tcW w:w="252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Согласнографика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Заседаний Совета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Родительского патруля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участию 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рейдах, организация родительского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патруля.</w:t>
            </w:r>
          </w:p>
        </w:tc>
        <w:tc>
          <w:tcPr>
            <w:tcW w:w="297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52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родительского патруля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88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работы с родителями за год</w:t>
            </w:r>
          </w:p>
        </w:tc>
        <w:tc>
          <w:tcPr>
            <w:tcW w:w="297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52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мая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6.Работа Совета профилактики.</w:t>
      </w:r>
    </w:p>
    <w:tbl>
      <w:tblPr>
        <w:tblStyle w:val="TableGrid"/>
        <w:name w:val="Таблица6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6006"/>
        <w:gridCol w:w="2415"/>
        <w:gridCol w:w="1964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006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5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0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утверждение приказом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Совета по профилактике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правонарушений и асоциального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поведения учащихся.</w:t>
            </w:r>
          </w:p>
        </w:tc>
        <w:tc>
          <w:tcPr>
            <w:tcW w:w="241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00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 утверждение плана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заседаний Совета профилактики</w:t>
            </w:r>
          </w:p>
        </w:tc>
        <w:tc>
          <w:tcPr>
            <w:tcW w:w="241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Совета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0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внеурочной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занятости учащихся</w:t>
            </w:r>
          </w:p>
        </w:tc>
        <w:tc>
          <w:tcPr>
            <w:tcW w:w="241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Совета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0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учащихся, совершивших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антиобщественные поступки,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причин им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способствующих. Устранение причин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условий способствующих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безнадзорности и беспризорности</w:t>
            </w:r>
          </w:p>
        </w:tc>
        <w:tc>
          <w:tcPr>
            <w:tcW w:w="241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Совета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00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вопросов о постановке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учащихся на профилактический учет 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школе, ПДН, снятие с учета. </w:t>
            </w:r>
          </w:p>
        </w:tc>
        <w:tc>
          <w:tcPr>
            <w:tcW w:w="241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Совета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00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Совета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профилактики. Анализ деятельности.</w:t>
            </w:r>
          </w:p>
        </w:tc>
        <w:tc>
          <w:tcPr>
            <w:tcW w:w="241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Совета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мая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7.Работа с педагогическим коллективом. </w:t>
        <w:br w:type="textWrapping"/>
      </w:r>
    </w:p>
    <w:tbl>
      <w:tblPr>
        <w:tblStyle w:val="TableGrid"/>
        <w:name w:val="Таблица7"/>
        <w:tabOrder w:val="0"/>
        <w:jc w:val="left"/>
        <w:tblInd w:w="-289" w:type="dxa"/>
        <w:tblW w:w="10948" w:type="dxa"/>
        <w:tblLook w:val="04A0" w:firstRow="1" w:lastRow="0" w:firstColumn="1" w:lastColumn="0" w:noHBand="0" w:noVBand="1"/>
      </w:tblPr>
      <w:tblGrid>
        <w:gridCol w:w="562"/>
        <w:gridCol w:w="5867"/>
        <w:gridCol w:w="2246"/>
        <w:gridCol w:w="2273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67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46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МО классных руководителей.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классных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руководителей по оформлению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социального паспорта, ведению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документации на детей «группы риска»</w:t>
            </w:r>
          </w:p>
        </w:tc>
        <w:tc>
          <w:tcPr>
            <w:tcW w:w="224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педсоветах</w:t>
            </w:r>
          </w:p>
        </w:tc>
        <w:tc>
          <w:tcPr>
            <w:tcW w:w="224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Накопление и оформление методических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 в помощь педагогам. </w:t>
            </w:r>
          </w:p>
        </w:tc>
        <w:tc>
          <w:tcPr>
            <w:tcW w:w="224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лектория для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классных руководителей «Вопросы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педагогики» </w:t>
            </w:r>
          </w:p>
        </w:tc>
        <w:tc>
          <w:tcPr>
            <w:tcW w:w="224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 посещение на дому семей,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имеющих детей «группы риска»</w:t>
            </w:r>
          </w:p>
        </w:tc>
        <w:tc>
          <w:tcPr>
            <w:tcW w:w="224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педагог. 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летней занятости детей,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учете ВШУ,ПДН.КДН</w:t>
            </w:r>
          </w:p>
        </w:tc>
        <w:tc>
          <w:tcPr>
            <w:tcW w:w="224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педагог. 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8.Работа по профилактики ЗОЖ.</w:t>
      </w:r>
    </w:p>
    <w:tbl>
      <w:tblPr>
        <w:tblStyle w:val="TableGrid"/>
        <w:name w:val="Таблица8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5445"/>
        <w:gridCol w:w="2667"/>
        <w:gridCol w:w="2273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тематических вопросов на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заседаниях Совета профилактики.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Совета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учащихся, употребляющих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табак, алкоголь, токсические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наркотические вещества, своевременная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их на учет.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лекций и бесед сродителями, индивидуальные беседы с учащимися.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 «Всемирному Дню отказа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курения»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Руководители(1-11кл.)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ноября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 « Всемирному Дню борьбы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СПИДОМ»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Руководители(8-11кл.)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 « Всемирному Дню здоровья»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8-11кл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 « Всемирному Дню памяти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умерших от ВИЧ и СПИДА»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8-11кл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мая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 « Всемирному Дню без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табачного дыма»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8-11кл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конкурса рисунков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плакатов «Мы за ЗОЖ»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8-11клучитель ИЗО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дни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акций поплану.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акций: « Сообщи, где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торгуют смертью» и Интернет – урока.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8-11кл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дни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акций по плану. 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 на тему: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Мы за ЗОЖ»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 8-11кл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подростков, склонных к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вредным привычкам к участию 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мероприятиях школы и города.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физ.культуры.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ВР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учащихся с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целью диагностики отношения к вредным привычкам. Тестирование на раннее выявление употребления наркотических средств. 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педагог.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Апрель.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544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родительских собраний: (в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 часов общения)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«Поощрение и наказание в воспитании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детей» 6 классы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«Конфликты и контакты» 7 классы.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«Подросток и закон» 8 классы.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«воспитываем уверенность» 3-4 классы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«Если ребенок не слушается» 1-2 классы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«Матери против наркотиков» 5-11 классы;</w:t>
            </w:r>
          </w:p>
        </w:tc>
        <w:tc>
          <w:tcPr>
            <w:tcW w:w="2667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8-11кл</w:t>
            </w:r>
          </w:p>
        </w:tc>
        <w:tc>
          <w:tcPr>
            <w:tcW w:w="227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Работа с КДН.</w:t>
      </w:r>
    </w:p>
    <w:tbl>
      <w:tblPr>
        <w:tblStyle w:val="TableGrid"/>
        <w:name w:val="Таблица9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5333"/>
        <w:gridCol w:w="3088"/>
        <w:gridCol w:w="1964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заседаниях КДН по текущим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вопросам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характеристик на учащихся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родителей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руководит.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на учет ПДН и снятие с учета ПДН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руководит.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на КДН информации опроделанной профилактической работе сучащимися, поставленными на учет ПДН, КДН. 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руководит.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Работа с ПДН.</w:t>
      </w:r>
    </w:p>
    <w:tbl>
      <w:tblPr>
        <w:tblStyle w:val="TableGrid"/>
        <w:name w:val="Таблица10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5333"/>
        <w:gridCol w:w="3088"/>
        <w:gridCol w:w="1964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совместной работы в Совете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профилактике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лекций и бесед на тему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правовых знаний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совместных рейдов с целью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профилактики и выявления обучающихся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девиантным поведением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по графику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на родительских собраниях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правовым проблемам.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и анализ совместной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деятельности. 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11.Повышение квалификации. </w:t>
        <w:br w:type="textWrapping"/>
      </w:r>
    </w:p>
    <w:tbl>
      <w:tblPr>
        <w:tblStyle w:val="TableGrid"/>
        <w:name w:val="Таблица11"/>
        <w:tabOrder w:val="0"/>
        <w:jc w:val="left"/>
        <w:tblInd w:w="-289" w:type="dxa"/>
        <w:tblW w:w="10947" w:type="dxa"/>
        <w:tblLook w:val="04A0" w:firstRow="1" w:lastRow="0" w:firstColumn="1" w:lastColumn="0" w:noHBand="0" w:noVBand="1"/>
      </w:tblPr>
      <w:tblGrid>
        <w:gridCol w:w="562"/>
        <w:gridCol w:w="5333"/>
        <w:gridCol w:w="3088"/>
        <w:gridCol w:w="1964"/>
      </w:tblGrid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МО классных руководителей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литературой по социально-педагогическим вопросам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семинарах Департамента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>
        <w:trPr>
          <w:cantSplit w:val="0"/>
          <w:trHeight w:val="0" w:hRule="auto"/>
        </w:trPr>
        <w:tc>
          <w:tcPr>
            <w:tcW w:w="562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333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нормативно-правовых документов.</w:t>
            </w:r>
          </w:p>
        </w:tc>
        <w:tc>
          <w:tcPr>
            <w:tcW w:w="3088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964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Работа по оснащению кабинета.</w:t>
        <w:br w:type="textWrapping"/>
      </w:r>
    </w:p>
    <w:tbl>
      <w:tblPr>
        <w:tblStyle w:val="TableGrid"/>
        <w:name w:val="Таблица12"/>
        <w:tabOrder w:val="0"/>
        <w:jc w:val="left"/>
        <w:tblInd w:w="-289" w:type="dxa"/>
        <w:tblW w:w="10938" w:type="dxa"/>
        <w:tblLook w:val="04A0" w:firstRow="1" w:lastRow="0" w:firstColumn="1" w:lastColumn="0" w:noHBand="0" w:noVBand="1"/>
      </w:tblPr>
      <w:tblGrid>
        <w:gridCol w:w="568"/>
        <w:gridCol w:w="5386"/>
        <w:gridCol w:w="3119"/>
        <w:gridCol w:w="1865"/>
      </w:tblGrid>
      <w:tr>
        <w:trPr>
          <w:cantSplit w:val="0"/>
          <w:trHeight w:val="0" w:hRule="auto"/>
        </w:trPr>
        <w:tc>
          <w:tcPr>
            <w:tcW w:w="56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86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119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865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>
        <w:trPr>
          <w:cantSplit w:val="0"/>
          <w:trHeight w:val="0" w:hRule="auto"/>
        </w:trPr>
        <w:tc>
          <w:tcPr>
            <w:tcW w:w="56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38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методическими материалами</w:t>
            </w:r>
          </w:p>
        </w:tc>
        <w:tc>
          <w:tcPr>
            <w:tcW w:w="311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86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38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Накопление методических материалов « В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помощь классному руководителю» </w:t>
            </w:r>
          </w:p>
        </w:tc>
        <w:tc>
          <w:tcPr>
            <w:tcW w:w="311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86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>
        <w:trPr>
          <w:cantSplit w:val="0"/>
          <w:trHeight w:val="0" w:hRule="auto"/>
        </w:trPr>
        <w:tc>
          <w:tcPr>
            <w:tcW w:w="568" w:type="dxa"/>
            <w:tmTcPr id="1577437886" protected="0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386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стендов по охране прав детства и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правовым вопросам</w:t>
            </w:r>
          </w:p>
        </w:tc>
        <w:tc>
          <w:tcPr>
            <w:tcW w:w="3119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865" w:type="dxa"/>
            <w:tmTcPr id="1577437886" protected="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737" w:top="851" w:right="510" w:bottom="426" w:header="0" w:footer="0"/>
      <w:paperSrc w:first="0" w:other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cc"/>
    <w:family w:val="roman"/>
    <w:pitch w:val="default"/>
  </w:font>
  <w:font w:name="Calibri">
    <w:charset w:val="cc"/>
    <w:family w:val="swiss"/>
    <w:pitch w:val="default"/>
  </w:font>
  <w:font w:name="Calibri Light"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77437886" w:val="973" w:fileVer="342" w:fileVer64="64" w:fileVerOS="3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2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2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/>
  <cp:revision>15</cp:revision>
  <cp:lastPrinted>2019-09-04T17:23:00Z</cp:lastPrinted>
  <dcterms:created xsi:type="dcterms:W3CDTF">2019-08-09T11:13:00Z</dcterms:created>
  <dcterms:modified xsi:type="dcterms:W3CDTF">2019-12-27T09:11:26Z</dcterms:modified>
</cp:coreProperties>
</file>