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E5" w:rsidRDefault="00D852E5" w:rsidP="00D852E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52"/>
          <w:szCs w:val="52"/>
          <w:bdr w:val="none" w:sz="0" w:space="0" w:color="auto" w:frame="1"/>
          <w:lang w:eastAsia="ru-RU"/>
        </w:rPr>
        <w:t>Отчет</w:t>
      </w:r>
    </w:p>
    <w:p w:rsidR="00D852E5" w:rsidRDefault="00D852E5" w:rsidP="00D852E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о выполнении </w:t>
      </w: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коллективного  договора</w:t>
      </w:r>
      <w:proofErr w:type="gramEnd"/>
    </w:p>
    <w:p w:rsidR="00D852E5" w:rsidRDefault="00D852E5" w:rsidP="00D852E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МКОУ СОШ №</w:t>
      </w: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9  за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2020 год </w:t>
      </w:r>
      <w:proofErr w:type="spellStart"/>
      <w:r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г.Кизляра</w:t>
      </w:r>
      <w:proofErr w:type="spellEnd"/>
      <w:r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РД.</w:t>
      </w:r>
    </w:p>
    <w:p w:rsidR="00D852E5" w:rsidRDefault="00D852E5" w:rsidP="00D852E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/>
          <w:b/>
          <w:bCs/>
          <w:color w:val="362E48"/>
          <w:sz w:val="28"/>
          <w:szCs w:val="28"/>
          <w:lang w:eastAsia="ru-RU"/>
        </w:rPr>
      </w:pP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362E4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Коллективный договор между работниками и администрацией МКОУ «СОШ № 9» был принят   в 2019 году на три года и зарегистрирован в управлении труда и социальной защиты населения за № 3 от 15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января  2019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без замечаний в 2019 г.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в коллективный договор внесены изменения, на основании Положения об оплате труда для образовательных учреждений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г.Кизляра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были зарегистрированы в управлении труда и социальной защиты населения, как не приводящие к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ухудшению  условий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оплаты труда работников.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январе 2020 года был составлен план работы первичной профсоюзной организации по выполнению Коллективного договора на 2020 год и утвержден на заседании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ПК  ППО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Оплата труда и материальное стимулирование.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    Трудовые договоры заключены со всеми работниками образовательного учреждения. В связи, с повышением должностных окладов были внесены изменения.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оплаты труда в МКОУ «СОШ №9» основана на принципах гласности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прозрачности  процесса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совместной работы администрации и профсоюзного комитета.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Создана комиссия по установлению выплат стимулирующего характера, которая обеспечивает обоснованность, демократичность и прозрачность их начисления. Председателем комиссии является председатель ПК.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совместно с профкомом работает и достигает ориентиров средней заработной платы в соответствии с «Дорожной картой» краевой Программы по поэтапному совершенствованию системы оплаты труда работников государственных образовательных учреждений. 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4. Рабочее время и время отдыха.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   Режим рабочего времени и времени отдыха работников был организован в соответствии с «Правилами внутреннего трудового распорядка», все пункты которого выполняются.</w:t>
      </w:r>
    </w:p>
    <w:p w:rsidR="00D852E5" w:rsidRDefault="00D852E5" w:rsidP="00D852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52E5" w:rsidRDefault="00D852E5" w:rsidP="00D852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Раздел 5. Оплата и нормирование труда, гарантии и компенсации.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области оплаты труда соблюдались все пункты, указанные в данном разделе. Выплаты заработной платы производились своевременно 10 и 25 числа каждого месяца.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Стимулирование труда и компенсационные выплаты производились в соответствии с «Положением об оплате труда работников МКОУ «СОШ №9».</w:t>
      </w:r>
    </w:p>
    <w:p w:rsidR="00D852E5" w:rsidRDefault="00D852E5" w:rsidP="00D852E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коллективным договором все молодые специалисты получают стимулирующие выплаты 50 % к ставке заработной платы.</w:t>
      </w:r>
    </w:p>
    <w:p w:rsidR="00D852E5" w:rsidRDefault="00D852E5" w:rsidP="00D852E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52E5" w:rsidRDefault="00D852E5" w:rsidP="00D852E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D852E5" w:rsidRDefault="00D852E5" w:rsidP="00D852E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52E5" w:rsidRDefault="00D852E5" w:rsidP="00D852E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852E5" w:rsidRDefault="00D852E5" w:rsidP="00D852E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Раздел 6. Социальная сфера, льготы и гарантии.</w:t>
      </w:r>
    </w:p>
    <w:p w:rsidR="00D852E5" w:rsidRDefault="00D852E5" w:rsidP="00D852E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Соблюдались все пункты, указанные в данном разделе.  Регулярно производятся поощрения юбиляров: все юбиляры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премированны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денежными премиями по случаю юбилея по возрасту.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профессиональным праздником «День учителя» за многолетний и добросовестный труд, а также за большой вклад за развитие образования и </w:t>
      </w:r>
      <w:r>
        <w:rPr>
          <w:rFonts w:ascii="Times New Roman" w:hAnsi="Times New Roman"/>
          <w:sz w:val="28"/>
          <w:szCs w:val="28"/>
        </w:rPr>
        <w:t>за выполнение уставных задач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многие сотрудники награждены грамотами и денежными премиями.</w:t>
      </w:r>
    </w:p>
    <w:p w:rsidR="00D852E5" w:rsidRDefault="00D852E5" w:rsidP="00D852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52E5" w:rsidRDefault="00D852E5" w:rsidP="00D852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Раздел 7. Улучшение условий и охраны труда.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учреждения и представительные органы ежегодно заключают соглашение по охране труда, включающее в себя мероприятия по предупреждению несчастных случаев, заболеваний на производстве, общего улучшения условий труда.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Регулярно осуществляется контроль за исполнением законодательства, в области охраны труда, состояния травматизма. За отчетный период прошла аттестация 100% рабочих мест по условиям труда. Произведена замена частичных приборов освещения, деревянные окна частично заменены на пластиковые.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Работа пищеблока в настоящее время дает возможность работникам школы получать горячее питание. Все это позволяет улучшить условия труда работников учреждения.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Систематически проводятся профилактические осмотры, диспансеризация, плановые прививки учителей и учащихся, их вакцинация. В школе ведётся работа по пропаганде и просвещению членов коллектива в области правовых знаний трудового законодательства.</w:t>
      </w:r>
    </w:p>
    <w:p w:rsidR="00D852E5" w:rsidRDefault="00D852E5" w:rsidP="00D852E5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учреждении имеется Правовой уголок со сменой информации, где помещаются основные документы трудового законодательства. Профсоюзная организация имеет интернет-представительство (страницу) на сайте учреждения.</w:t>
      </w:r>
    </w:p>
    <w:p w:rsidR="00D852E5" w:rsidRDefault="00D852E5" w:rsidP="00D852E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52E5" w:rsidRDefault="00D852E5" w:rsidP="00D852E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Раздел 8. Гарантии прав членов профсоюза.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   В образовательном учреждении профсоюзная организация ведет активную деятельность при поддержке администрации. Отношения между администрацией и профсоюзной организацией строятся на основе социального партнерства и взаимодействия сторон трудовых отношений, а также на основе системы коллективного договора и соглашений.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Администрация учреждения при разработке нормативно-правовых актов, затрагивающих социально-трудовые права работников, учитывает мнение профсоюза.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В течение года своевременно и полностью перечислялись профсоюзные взносы на счет    первичной профсоюзн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организации МКОУ «СОШ №9».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израсходованы в соответствии с Уставом Профсоюза и сметой расходов профсоюзной организации.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Членами ревизионной комиссии проводилась проверка финансовой деятельности профсоюзного комитета, нарушений не выявлено.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августе 2020 года председатель ПК принимала участие в городской отчетно-выборной конференции Кизлярской городской организации Профсоюза.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Велась широкая информационно-просветительская работа в ходе плановых совещаний при руководителе, через профсоюзный уголок, участие во всероссийском конкурсе «Как повысить мотивацию членства в профсоюзе»; участие в конкурсе «Лучший коллективный договор» по учреждениям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г.Кизляра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организованном УТ и социальной защиты населения.</w:t>
      </w:r>
    </w:p>
    <w:p w:rsidR="00D852E5" w:rsidRDefault="00D852E5" w:rsidP="00D852E5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Профсоюзная организация являлась активным участником всероссийских, городских мероприятий, акций, конкурсов: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участие в митинге 1 мая Всероссийской акции профсоюзов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участие в митинге Всероссийской акции профсоюзов «За достойный труд!» </w:t>
      </w:r>
    </w:p>
    <w:p w:rsidR="00D852E5" w:rsidRDefault="00D852E5" w:rsidP="00D852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участие в митинге 9 мая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«Коллективный договор» в 2020 году по всем пунктам был выполнен.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Важным направлением в деятельности профкома учреждения является культурно-массовая и оздоровительная работа, так как хороший отдых способствует работоспособности и поднятию жизненного тонуса.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учебного года были организованы культурно-массовые мероприятия ко Дню защитника отечества и 8 марта, ко Дню учителя, поздравление учителей-ветеранов ко Дню пожилого человека, ко Дню Матери, приобретение подарков для членов профсоюза к праздникам. 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целом работу ППО МКОУ «СОШ №9» за прошедший период можно считать удовлетворительной.</w:t>
      </w: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2E5" w:rsidRDefault="00D852E5" w:rsidP="00D8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2E5" w:rsidRDefault="00D852E5" w:rsidP="00D852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2E5" w:rsidRDefault="00D852E5" w:rsidP="00D852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2E5" w:rsidRDefault="00D852E5" w:rsidP="00D852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2E5" w:rsidRDefault="00D852E5" w:rsidP="00D852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2E5" w:rsidRDefault="00D852E5" w:rsidP="00D852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Председатель ПК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              МКОУ «СОШ №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9»   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Волошина Л.С.</w:t>
      </w:r>
    </w:p>
    <w:p w:rsidR="00D852E5" w:rsidRDefault="00D852E5" w:rsidP="00D852E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3CF5" w:rsidRDefault="00F73CF5"/>
    <w:sectPr w:rsidR="00F7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DA"/>
    <w:rsid w:val="0005501F"/>
    <w:rsid w:val="002D70DA"/>
    <w:rsid w:val="00D852E5"/>
    <w:rsid w:val="00F7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6473"/>
  <w15:chartTrackingRefBased/>
  <w15:docId w15:val="{A1CF2960-9352-4C82-B8A5-547D1FD0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3</cp:revision>
  <dcterms:created xsi:type="dcterms:W3CDTF">2020-12-13T20:05:00Z</dcterms:created>
  <dcterms:modified xsi:type="dcterms:W3CDTF">2020-12-13T20:06:00Z</dcterms:modified>
</cp:coreProperties>
</file>